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94" w:rsidRPr="008F650E" w:rsidRDefault="008F650E">
      <w:pPr>
        <w:rPr>
          <w:sz w:val="28"/>
          <w:szCs w:val="28"/>
        </w:rPr>
      </w:pPr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Procedurat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ndjekin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funksionaret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marrë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vendime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përputhje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aktet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ligjore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fuqi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mbështetje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50E">
        <w:rPr>
          <w:rFonts w:ascii="Times New Roman" w:hAnsi="Times New Roman" w:cs="Times New Roman"/>
          <w:sz w:val="24"/>
          <w:szCs w:val="24"/>
        </w:rPr>
        <w:t xml:space="preserve"> Nr.10</w:t>
      </w:r>
      <w:proofErr w:type="gramEnd"/>
      <w:r w:rsidRPr="008F650E">
        <w:rPr>
          <w:rFonts w:ascii="Times New Roman" w:hAnsi="Times New Roman" w:cs="Times New Roman"/>
          <w:sz w:val="24"/>
          <w:szCs w:val="24"/>
        </w:rPr>
        <w:t xml:space="preserve"> 093,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9.3.2009</w:t>
      </w:r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Organiz</w:t>
      </w:r>
      <w:r w:rsidR="00D678B9">
        <w:rPr>
          <w:rFonts w:ascii="Times New Roman" w:hAnsi="Times New Roman" w:cs="Times New Roman"/>
          <w:sz w:val="24"/>
          <w:szCs w:val="24"/>
        </w:rPr>
        <w:t>imin</w:t>
      </w:r>
      <w:proofErr w:type="spellEnd"/>
      <w:r w:rsidR="00D6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>
        <w:rPr>
          <w:rFonts w:ascii="Times New Roman" w:hAnsi="Times New Roman" w:cs="Times New Roman"/>
          <w:sz w:val="24"/>
          <w:szCs w:val="24"/>
        </w:rPr>
        <w:t>F</w:t>
      </w:r>
      <w:r w:rsidR="00D678B9" w:rsidRPr="008F650E">
        <w:rPr>
          <w:rFonts w:ascii="Times New Roman" w:hAnsi="Times New Roman" w:cs="Times New Roman"/>
          <w:sz w:val="24"/>
          <w:szCs w:val="24"/>
        </w:rPr>
        <w:t>unksionimin</w:t>
      </w:r>
      <w:proofErr w:type="spellEnd"/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r w:rsidR="00D678B9">
        <w:rPr>
          <w:rFonts w:ascii="Times New Roman" w:hAnsi="Times New Roman" w:cs="Times New Roman"/>
          <w:sz w:val="24"/>
          <w:szCs w:val="24"/>
        </w:rPr>
        <w:t>e</w:t>
      </w:r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r w:rsidR="00D678B9">
        <w:rPr>
          <w:rFonts w:ascii="Times New Roman" w:hAnsi="Times New Roman" w:cs="Times New Roman"/>
          <w:sz w:val="24"/>
          <w:szCs w:val="24"/>
        </w:rPr>
        <w:t>e</w:t>
      </w:r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D678B9"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B9" w:rsidRPr="008F650E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nëpunësi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civil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Agjenci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Drejtori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Ekzekutiv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raporton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jep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llogari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drejtpërdrejt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Bordi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mbikqyr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7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AMSHC.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Drejtori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Ekzekutiv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ushtron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funksionet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përputhje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 152/2013 “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nëpunësin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civil”,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legjislacion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fuqi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zbatueshëm</w:t>
      </w:r>
      <w:proofErr w:type="spellEnd"/>
      <w:proofErr w:type="gramStart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8F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50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AMSHC-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marrëdhëniet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palë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treta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; b)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administron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AMSHC-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punësimin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statutin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; c)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sugjerime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mbarëvajtjen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AMS</w:t>
      </w:r>
      <w:bookmarkStart w:id="0" w:name="_GoBack"/>
      <w:bookmarkEnd w:id="0"/>
      <w:r w:rsidRPr="008F650E">
        <w:rPr>
          <w:rFonts w:ascii="Times New Roman" w:hAnsi="Times New Roman" w:cs="Times New Roman"/>
          <w:sz w:val="24"/>
          <w:szCs w:val="24"/>
        </w:rPr>
        <w:t>HC-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; ç)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juridikë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vendas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mbarëvajtjen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AMSHC-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; d)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ushtron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AMSHC-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debitorë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AMSHC-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afërmit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emërohen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vote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emërohet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shkarkohet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8F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0E">
        <w:rPr>
          <w:rFonts w:ascii="Times New Roman" w:hAnsi="Times New Roman" w:cs="Times New Roman"/>
          <w:sz w:val="24"/>
          <w:szCs w:val="24"/>
        </w:rPr>
        <w:t>mbikëqyrës</w:t>
      </w:r>
      <w:proofErr w:type="spellEnd"/>
      <w:r>
        <w:t>.</w:t>
      </w:r>
    </w:p>
    <w:sectPr w:rsidR="00227194" w:rsidRPr="008F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29"/>
    <w:rsid w:val="00227194"/>
    <w:rsid w:val="008F650E"/>
    <w:rsid w:val="00940C29"/>
    <w:rsid w:val="00D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9AE64-5D3C-4A13-9493-C69DEFCF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hp202pc@hotmail.com</cp:lastModifiedBy>
  <cp:revision>2</cp:revision>
  <dcterms:created xsi:type="dcterms:W3CDTF">2023-11-17T18:09:00Z</dcterms:created>
  <dcterms:modified xsi:type="dcterms:W3CDTF">2023-11-17T18:09:00Z</dcterms:modified>
</cp:coreProperties>
</file>